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45" w:rsidRPr="00242BBB" w:rsidRDefault="00586245" w:rsidP="00586245">
      <w:pPr>
        <w:jc w:val="center"/>
        <w:rPr>
          <w:b/>
        </w:rPr>
      </w:pPr>
      <w:r w:rsidRPr="00242BBB">
        <w:rPr>
          <w:b/>
        </w:rPr>
        <w:t>Annual Notification Statement</w:t>
      </w:r>
    </w:p>
    <w:p w:rsidR="000C2F72" w:rsidRDefault="00586245" w:rsidP="00242BBB">
      <w:pPr>
        <w:jc w:val="both"/>
      </w:pPr>
      <w:r>
        <w:t xml:space="preserve">As required by Title VI of the Civil Rights Act of 1964, Section 504 of the Rehabilitation Act of 1973, Title II of the Americans with Disabilities Act, Title IX of the Education Amendments of 1972, the Age Discrimination Act of 1975, and the Americans with Disabilities Act of 1990, </w:t>
      </w:r>
      <w:r w:rsidR="00242BBB">
        <w:t xml:space="preserve">the </w:t>
      </w:r>
      <w:r>
        <w:t>Hall County School District does not discriminate on the basis of race, color, national origin, sex, age, or disability in admission to its programs, services, or activities, in access to them, in treatment of individuals, or in any aspect of their operations.</w:t>
      </w:r>
    </w:p>
    <w:p w:rsidR="00586245" w:rsidRDefault="00586245" w:rsidP="00242BBB">
      <w:pPr>
        <w:jc w:val="both"/>
      </w:pPr>
      <w:r>
        <w:t>Hall</w:t>
      </w:r>
      <w:r w:rsidRPr="00586245">
        <w:t xml:space="preserve"> County School District’s Career, Techn</w:t>
      </w:r>
      <w:r w:rsidR="00242BBB">
        <w:t>ical, and Agriculture Education Programs</w:t>
      </w:r>
      <w:r w:rsidRPr="00586245">
        <w:t xml:space="preserve"> does not discriminate in enrollment or access to any of the programs available:</w:t>
      </w:r>
    </w:p>
    <w:p w:rsidR="00C936D4" w:rsidRDefault="00C936D4" w:rsidP="00C936D4">
      <w:pPr>
        <w:pStyle w:val="ListParagraph"/>
        <w:numPr>
          <w:ilvl w:val="0"/>
          <w:numId w:val="2"/>
        </w:numPr>
      </w:pPr>
      <w:r>
        <w:t>Agriculture</w:t>
      </w:r>
    </w:p>
    <w:p w:rsidR="00C936D4" w:rsidRDefault="00C936D4" w:rsidP="00C936D4">
      <w:pPr>
        <w:pStyle w:val="ListParagraph"/>
        <w:numPr>
          <w:ilvl w:val="0"/>
          <w:numId w:val="2"/>
        </w:numPr>
      </w:pPr>
      <w:r>
        <w:t>Audio-Video</w:t>
      </w:r>
    </w:p>
    <w:p w:rsidR="00C936D4" w:rsidRDefault="00C936D4" w:rsidP="00C936D4">
      <w:pPr>
        <w:pStyle w:val="ListParagraph"/>
        <w:numPr>
          <w:ilvl w:val="0"/>
          <w:numId w:val="2"/>
        </w:numPr>
      </w:pPr>
      <w:r>
        <w:t>Business and Technology</w:t>
      </w:r>
    </w:p>
    <w:p w:rsidR="00C936D4" w:rsidRDefault="00C936D4" w:rsidP="00C936D4">
      <w:pPr>
        <w:pStyle w:val="ListParagraph"/>
        <w:numPr>
          <w:ilvl w:val="0"/>
          <w:numId w:val="2"/>
        </w:numPr>
      </w:pPr>
      <w:r>
        <w:t>Computer Science</w:t>
      </w:r>
    </w:p>
    <w:p w:rsidR="00C936D4" w:rsidRDefault="00C936D4" w:rsidP="00C936D4">
      <w:pPr>
        <w:pStyle w:val="ListParagraph"/>
        <w:numPr>
          <w:ilvl w:val="0"/>
          <w:numId w:val="2"/>
        </w:numPr>
      </w:pPr>
      <w:r>
        <w:t>Construction</w:t>
      </w:r>
    </w:p>
    <w:p w:rsidR="00C936D4" w:rsidRDefault="00C936D4" w:rsidP="00C936D4">
      <w:pPr>
        <w:pStyle w:val="ListParagraph"/>
        <w:numPr>
          <w:ilvl w:val="0"/>
          <w:numId w:val="2"/>
        </w:numPr>
      </w:pPr>
      <w:r>
        <w:t>Cosmetology and Esthetics</w:t>
      </w:r>
    </w:p>
    <w:p w:rsidR="00C936D4" w:rsidRDefault="00C936D4" w:rsidP="00C936D4">
      <w:pPr>
        <w:pStyle w:val="ListParagraph"/>
        <w:numPr>
          <w:ilvl w:val="0"/>
          <w:numId w:val="2"/>
        </w:numPr>
      </w:pPr>
      <w:r>
        <w:t>Culinary Arts</w:t>
      </w:r>
    </w:p>
    <w:p w:rsidR="00C936D4" w:rsidRDefault="00C936D4" w:rsidP="00C936D4">
      <w:pPr>
        <w:pStyle w:val="ListParagraph"/>
        <w:numPr>
          <w:ilvl w:val="0"/>
          <w:numId w:val="2"/>
        </w:numPr>
      </w:pPr>
      <w:r>
        <w:t>Early Childhood</w:t>
      </w:r>
    </w:p>
    <w:p w:rsidR="00C936D4" w:rsidRDefault="00C936D4" w:rsidP="00C936D4">
      <w:pPr>
        <w:pStyle w:val="ListParagraph"/>
        <w:numPr>
          <w:ilvl w:val="0"/>
          <w:numId w:val="2"/>
        </w:numPr>
      </w:pPr>
      <w:r>
        <w:t>Education and Training</w:t>
      </w:r>
    </w:p>
    <w:p w:rsidR="00C936D4" w:rsidRDefault="00C936D4" w:rsidP="00C936D4">
      <w:pPr>
        <w:pStyle w:val="ListParagraph"/>
        <w:numPr>
          <w:ilvl w:val="0"/>
          <w:numId w:val="2"/>
        </w:numPr>
      </w:pPr>
      <w:r>
        <w:t>Engineering</w:t>
      </w:r>
    </w:p>
    <w:p w:rsidR="00C936D4" w:rsidRDefault="00C936D4" w:rsidP="00C936D4">
      <w:pPr>
        <w:pStyle w:val="ListParagraph"/>
        <w:numPr>
          <w:ilvl w:val="0"/>
          <w:numId w:val="2"/>
        </w:numPr>
      </w:pPr>
      <w:r>
        <w:t>Food and Nutrition</w:t>
      </w:r>
    </w:p>
    <w:p w:rsidR="00C936D4" w:rsidRDefault="00C936D4" w:rsidP="00C936D4">
      <w:pPr>
        <w:pStyle w:val="ListParagraph"/>
        <w:numPr>
          <w:ilvl w:val="0"/>
          <w:numId w:val="2"/>
        </w:numPr>
      </w:pPr>
      <w:r>
        <w:t>Graphic Arts</w:t>
      </w:r>
    </w:p>
    <w:p w:rsidR="00C936D4" w:rsidRDefault="00C936D4" w:rsidP="00C936D4">
      <w:pPr>
        <w:pStyle w:val="ListParagraph"/>
        <w:numPr>
          <w:ilvl w:val="0"/>
          <w:numId w:val="2"/>
        </w:numPr>
      </w:pPr>
      <w:r>
        <w:t>Health Science</w:t>
      </w:r>
    </w:p>
    <w:p w:rsidR="00C936D4" w:rsidRDefault="00C936D4" w:rsidP="00C936D4">
      <w:pPr>
        <w:pStyle w:val="ListParagraph"/>
        <w:numPr>
          <w:ilvl w:val="0"/>
          <w:numId w:val="2"/>
        </w:numPr>
      </w:pPr>
      <w:r>
        <w:t>Hospitality and Tourism</w:t>
      </w:r>
    </w:p>
    <w:p w:rsidR="00C936D4" w:rsidRDefault="00C936D4" w:rsidP="00C936D4">
      <w:pPr>
        <w:pStyle w:val="ListParagraph"/>
        <w:numPr>
          <w:ilvl w:val="0"/>
          <w:numId w:val="2"/>
        </w:numPr>
      </w:pPr>
      <w:r>
        <w:t>Information Technology</w:t>
      </w:r>
    </w:p>
    <w:p w:rsidR="00C936D4" w:rsidRDefault="00C936D4" w:rsidP="00C936D4">
      <w:pPr>
        <w:pStyle w:val="ListParagraph"/>
        <w:numPr>
          <w:ilvl w:val="0"/>
          <w:numId w:val="2"/>
        </w:numPr>
      </w:pPr>
      <w:r>
        <w:t>JROTC Naval Science</w:t>
      </w:r>
    </w:p>
    <w:p w:rsidR="00C936D4" w:rsidRDefault="00C936D4" w:rsidP="00C936D4">
      <w:pPr>
        <w:pStyle w:val="ListParagraph"/>
        <w:numPr>
          <w:ilvl w:val="0"/>
          <w:numId w:val="2"/>
        </w:numPr>
      </w:pPr>
      <w:r>
        <w:t>Marketing</w:t>
      </w:r>
    </w:p>
    <w:p w:rsidR="00C936D4" w:rsidRDefault="00C936D4" w:rsidP="00C936D4">
      <w:pPr>
        <w:pStyle w:val="ListParagraph"/>
        <w:numPr>
          <w:ilvl w:val="0"/>
          <w:numId w:val="2"/>
        </w:numPr>
      </w:pPr>
      <w:r>
        <w:t>Metals and Welding</w:t>
      </w:r>
    </w:p>
    <w:p w:rsidR="00C936D4" w:rsidRDefault="00C936D4" w:rsidP="00C936D4">
      <w:pPr>
        <w:pStyle w:val="ListParagraph"/>
        <w:numPr>
          <w:ilvl w:val="0"/>
          <w:numId w:val="2"/>
        </w:numPr>
      </w:pPr>
      <w:r>
        <w:t>Transportation</w:t>
      </w:r>
    </w:p>
    <w:p w:rsidR="00C936D4" w:rsidRDefault="00C936D4" w:rsidP="00C936D4">
      <w:pPr>
        <w:pStyle w:val="ListParagraph"/>
        <w:numPr>
          <w:ilvl w:val="0"/>
          <w:numId w:val="2"/>
        </w:numPr>
      </w:pPr>
      <w:r>
        <w:t>Work-Based Learning</w:t>
      </w:r>
    </w:p>
    <w:p w:rsidR="008C5DFE" w:rsidRDefault="008C5DFE" w:rsidP="00242BBB">
      <w:pPr>
        <w:jc w:val="both"/>
      </w:pPr>
    </w:p>
    <w:p w:rsidR="008C5DFE" w:rsidRDefault="008C5DFE" w:rsidP="00242BBB">
      <w:pPr>
        <w:jc w:val="both"/>
      </w:pPr>
      <w:r>
        <w:t xml:space="preserve">Additional information on CTAE clusters/pathways can be found in the </w:t>
      </w:r>
      <w:r w:rsidR="00242BBB">
        <w:t xml:space="preserve">High School </w:t>
      </w:r>
      <w:r>
        <w:t xml:space="preserve">Planning Guides for each school.  Electronic versions of the Planning Guide can be found at </w:t>
      </w:r>
      <w:hyperlink r:id="rId5" w:history="1">
        <w:r w:rsidRPr="007B32F0">
          <w:rPr>
            <w:rStyle w:val="Hyperlink"/>
          </w:rPr>
          <w:t>https://www.hallco.org/boe/site/school-agendas-planning-guides/</w:t>
        </w:r>
      </w:hyperlink>
      <w:r>
        <w:t>. The lack of English language skills shall not be a barrier to admission or participation in the district’s activities and programs. The Hall County School District also does not discriminate in its hiring or employment practices.</w:t>
      </w:r>
    </w:p>
    <w:p w:rsidR="001E51C5" w:rsidRDefault="001E51C5" w:rsidP="00242BBB">
      <w:pPr>
        <w:jc w:val="both"/>
      </w:pPr>
      <w:r w:rsidRPr="001E51C5">
        <w:t>Questions, complaints, or requests for additional information regarding these laws may be forwarded to the designate</w:t>
      </w:r>
      <w:r w:rsidR="00242BBB">
        <w:t>d compliance coordinators below:</w:t>
      </w:r>
    </w:p>
    <w:p w:rsidR="00C936D4" w:rsidRDefault="008C5DFE" w:rsidP="008C5DFE">
      <w:r>
        <w:t xml:space="preserve"> </w:t>
      </w:r>
    </w:p>
    <w:p w:rsidR="00586245" w:rsidRDefault="00586245" w:rsidP="00586245"/>
    <w:p w:rsidR="001E51C5" w:rsidRPr="001E51C5" w:rsidRDefault="000A681E" w:rsidP="001E51C5">
      <w:pPr>
        <w:spacing w:after="0" w:line="240" w:lineRule="auto"/>
      </w:pPr>
      <w:r>
        <w:lastRenderedPageBreak/>
        <w:t>Mr. Stan Lewis</w:t>
      </w:r>
    </w:p>
    <w:p w:rsidR="001E51C5" w:rsidRPr="001E51C5" w:rsidRDefault="001E51C5" w:rsidP="001E51C5">
      <w:pPr>
        <w:spacing w:after="0" w:line="240" w:lineRule="auto"/>
      </w:pPr>
      <w:r w:rsidRPr="001E51C5">
        <w:t>Athletics and Activities Coordinator</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Default="000A681E" w:rsidP="001E51C5">
      <w:pPr>
        <w:spacing w:after="0" w:line="240" w:lineRule="auto"/>
        <w:rPr>
          <w:u w:val="single"/>
        </w:rPr>
      </w:pPr>
      <w:hyperlink r:id="rId6" w:history="1">
        <w:r w:rsidRPr="00053396">
          <w:rPr>
            <w:rStyle w:val="Hyperlink"/>
          </w:rPr>
          <w:t>stan.lewis@hallco.org</w:t>
        </w:r>
      </w:hyperlink>
    </w:p>
    <w:p w:rsidR="001E51C5" w:rsidRDefault="001E51C5" w:rsidP="001E51C5">
      <w:pPr>
        <w:spacing w:after="0" w:line="240" w:lineRule="auto"/>
        <w:rPr>
          <w:u w:val="single"/>
        </w:rPr>
      </w:pPr>
      <w:r w:rsidRPr="001E51C5">
        <w:rPr>
          <w:u w:val="single"/>
        </w:rPr>
        <w:t xml:space="preserve"> </w:t>
      </w:r>
    </w:p>
    <w:p w:rsidR="001E51C5" w:rsidRPr="001E51C5" w:rsidRDefault="001E51C5" w:rsidP="001E51C5">
      <w:pPr>
        <w:spacing w:after="0" w:line="240" w:lineRule="auto"/>
      </w:pPr>
      <w:r w:rsidRPr="001E51C5">
        <w:t>Dr. Brad Brown</w:t>
      </w:r>
    </w:p>
    <w:p w:rsidR="001E51C5" w:rsidRPr="001E51C5" w:rsidRDefault="001E51C5" w:rsidP="001E51C5">
      <w:pPr>
        <w:spacing w:after="0" w:line="240" w:lineRule="auto"/>
      </w:pPr>
      <w:r w:rsidRPr="001E51C5">
        <w:t>Director of Human Resources</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Pr="001E51C5" w:rsidRDefault="000A681E" w:rsidP="001E51C5">
      <w:pPr>
        <w:spacing w:after="0" w:line="240" w:lineRule="auto"/>
        <w:rPr>
          <w:u w:val="single"/>
        </w:rPr>
      </w:pPr>
      <w:hyperlink r:id="rId7" w:history="1">
        <w:r w:rsidR="001E51C5" w:rsidRPr="007B32F0">
          <w:rPr>
            <w:rStyle w:val="Hyperlink"/>
          </w:rPr>
          <w:t>brad.brown@hallco.org</w:t>
        </w:r>
      </w:hyperlink>
      <w:r w:rsidR="001E51C5">
        <w:rPr>
          <w:u w:val="single"/>
        </w:rPr>
        <w:t xml:space="preserve"> </w:t>
      </w:r>
    </w:p>
    <w:p w:rsidR="001E51C5" w:rsidRPr="001E51C5" w:rsidRDefault="001E51C5" w:rsidP="001E51C5">
      <w:pPr>
        <w:spacing w:after="0" w:line="240" w:lineRule="auto"/>
        <w:rPr>
          <w:u w:val="single"/>
        </w:rPr>
      </w:pPr>
      <w:r w:rsidRPr="001E51C5">
        <w:rPr>
          <w:u w:val="single"/>
        </w:rPr>
        <w:t xml:space="preserve"> </w:t>
      </w:r>
    </w:p>
    <w:p w:rsidR="001E51C5" w:rsidRPr="001E51C5" w:rsidRDefault="001E51C5" w:rsidP="001E51C5">
      <w:pPr>
        <w:spacing w:after="0" w:line="240" w:lineRule="auto"/>
      </w:pPr>
      <w:r w:rsidRPr="001E51C5">
        <w:t>Section 504 of the Rehabilitation Act of 1973</w:t>
      </w:r>
    </w:p>
    <w:p w:rsidR="001E51C5" w:rsidRPr="001E51C5" w:rsidRDefault="001E51C5" w:rsidP="001E51C5">
      <w:pPr>
        <w:spacing w:after="0" w:line="240" w:lineRule="auto"/>
      </w:pPr>
      <w:r w:rsidRPr="001E51C5">
        <w:t>M</w:t>
      </w:r>
      <w:r w:rsidR="000A681E">
        <w:t>rs. Tamara Etterling</w:t>
      </w:r>
    </w:p>
    <w:p w:rsidR="001E51C5" w:rsidRPr="001E51C5" w:rsidRDefault="001E51C5" w:rsidP="001E51C5">
      <w:pPr>
        <w:spacing w:after="0" w:line="240" w:lineRule="auto"/>
      </w:pPr>
      <w:r w:rsidRPr="001E51C5">
        <w:t xml:space="preserve">Director of </w:t>
      </w:r>
      <w:r>
        <w:t>Student Services</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Default="000A681E" w:rsidP="001E51C5">
      <w:pPr>
        <w:spacing w:after="0" w:line="240" w:lineRule="auto"/>
        <w:rPr>
          <w:u w:val="single"/>
        </w:rPr>
      </w:pPr>
      <w:hyperlink r:id="rId8" w:history="1">
        <w:r w:rsidRPr="00053396">
          <w:rPr>
            <w:rStyle w:val="Hyperlink"/>
          </w:rPr>
          <w:t>tamara.etterling@hallco.org</w:t>
        </w:r>
      </w:hyperlink>
      <w:r w:rsidR="001E51C5">
        <w:t xml:space="preserve"> </w:t>
      </w:r>
      <w:r w:rsidR="001E51C5" w:rsidRPr="001E51C5">
        <w:rPr>
          <w:u w:val="single"/>
        </w:rPr>
        <w:t xml:space="preserve"> </w:t>
      </w:r>
    </w:p>
    <w:p w:rsidR="001E51C5" w:rsidRDefault="001E51C5" w:rsidP="001E51C5">
      <w:pPr>
        <w:spacing w:after="0" w:line="240" w:lineRule="auto"/>
        <w:rPr>
          <w:u w:val="single"/>
        </w:rPr>
      </w:pPr>
    </w:p>
    <w:p w:rsidR="001E51C5" w:rsidRPr="001E51C5" w:rsidRDefault="001E51C5" w:rsidP="001E51C5">
      <w:pPr>
        <w:spacing w:after="0" w:line="240" w:lineRule="auto"/>
      </w:pPr>
      <w:r w:rsidRPr="001E51C5">
        <w:t>Title II of the Americans with Disabilities Act/The Americans with Disabilities Act of 1990</w:t>
      </w:r>
    </w:p>
    <w:p w:rsidR="001E51C5" w:rsidRPr="001E51C5" w:rsidRDefault="001E51C5" w:rsidP="001E51C5">
      <w:pPr>
        <w:spacing w:after="0" w:line="240" w:lineRule="auto"/>
      </w:pPr>
      <w:r w:rsidRPr="001E51C5">
        <w:t>Dr. Karla Swafford</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Default="000A681E" w:rsidP="001E51C5">
      <w:pPr>
        <w:spacing w:after="0" w:line="240" w:lineRule="auto"/>
        <w:rPr>
          <w:u w:val="single"/>
        </w:rPr>
      </w:pPr>
      <w:hyperlink r:id="rId9" w:history="1">
        <w:r w:rsidR="001E51C5" w:rsidRPr="007B32F0">
          <w:rPr>
            <w:rStyle w:val="Hyperlink"/>
          </w:rPr>
          <w:t>karla.swafford@hallco.org</w:t>
        </w:r>
      </w:hyperlink>
    </w:p>
    <w:p w:rsidR="001E51C5" w:rsidRPr="001E51C5" w:rsidRDefault="001E51C5" w:rsidP="001E51C5">
      <w:pPr>
        <w:spacing w:after="0" w:line="240" w:lineRule="auto"/>
        <w:rPr>
          <w:u w:val="single"/>
        </w:rPr>
      </w:pPr>
    </w:p>
    <w:p w:rsidR="001E51C5" w:rsidRPr="001E51C5" w:rsidRDefault="001E51C5" w:rsidP="001E51C5">
      <w:pPr>
        <w:spacing w:after="0" w:line="240" w:lineRule="auto"/>
      </w:pPr>
      <w:r w:rsidRPr="001E51C5">
        <w:t>Career, Technical, and Agricultural Education</w:t>
      </w:r>
    </w:p>
    <w:p w:rsidR="001E51C5" w:rsidRPr="001E51C5" w:rsidRDefault="001E51C5" w:rsidP="001E51C5">
      <w:pPr>
        <w:spacing w:after="0" w:line="240" w:lineRule="auto"/>
      </w:pPr>
      <w:r>
        <w:t>Mrs. Rhonda Samples</w:t>
      </w:r>
    </w:p>
    <w:p w:rsidR="001E51C5" w:rsidRDefault="001E51C5" w:rsidP="001E51C5">
      <w:pPr>
        <w:spacing w:after="0" w:line="240" w:lineRule="auto"/>
      </w:pPr>
      <w:r w:rsidRPr="001E51C5">
        <w:t xml:space="preserve">Director of </w:t>
      </w:r>
      <w:r>
        <w:t>Career Tech</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Pr="001E51C5" w:rsidRDefault="000A681E" w:rsidP="001E51C5">
      <w:pPr>
        <w:spacing w:after="0" w:line="240" w:lineRule="auto"/>
        <w:rPr>
          <w:b/>
        </w:rPr>
      </w:pPr>
      <w:hyperlink r:id="rId10" w:history="1">
        <w:r w:rsidR="001E51C5" w:rsidRPr="007B32F0">
          <w:rPr>
            <w:rStyle w:val="Hyperlink"/>
          </w:rPr>
          <w:t>rhonda.samples@hallco.org</w:t>
        </w:r>
      </w:hyperlink>
      <w:r w:rsidR="001E51C5">
        <w:t xml:space="preserve"> </w:t>
      </w:r>
    </w:p>
    <w:p w:rsidR="001E51C5" w:rsidRDefault="001E51C5" w:rsidP="008C5DFE">
      <w:pPr>
        <w:jc w:val="center"/>
        <w:rPr>
          <w:b/>
          <w:u w:val="single"/>
        </w:rPr>
      </w:pPr>
    </w:p>
    <w:p w:rsidR="008C5DFE" w:rsidRPr="008C5DFE" w:rsidRDefault="008C5DFE" w:rsidP="001E51C5">
      <w:pPr>
        <w:jc w:val="center"/>
        <w:rPr>
          <w:b/>
          <w:u w:val="single"/>
        </w:rPr>
      </w:pPr>
      <w:r w:rsidRPr="008C5DFE">
        <w:rPr>
          <w:b/>
          <w:u w:val="single"/>
        </w:rPr>
        <w:t>Continuous Non-Discrimination Notice</w:t>
      </w:r>
    </w:p>
    <w:p w:rsidR="008C5DFE" w:rsidRDefault="008C5DFE" w:rsidP="00242BBB">
      <w:pPr>
        <w:jc w:val="both"/>
      </w:pPr>
      <w:r>
        <w:t xml:space="preserve">As required by Title VI of the Civil Rights Act of 1964, Section 504 of the Rehabilitation Act of 1973, Title II of the Americans with Disabilities Act, Title IX of the Education Amendments of 1972, the Age Discrimination Act of 1975, and the Americans with Disabilities Act of 1990, </w:t>
      </w:r>
      <w:r w:rsidR="00242BBB">
        <w:t xml:space="preserve">the </w:t>
      </w:r>
      <w:r>
        <w:t>Hall County School System does not discriminate on the basis of race, color, national origin, sex, age, or disability in admission to its programs, services, or activities, in access to them, in treatment of individuals, or in any aspect of their operations.  For additional information or referral to the appropriate system coordinator, contact the system superintendent’s office at 711 Green Street, Gainesville, GA 30501 or at (770) 534-1080.</w:t>
      </w:r>
    </w:p>
    <w:p w:rsidR="008C5DFE" w:rsidRDefault="008C5DFE" w:rsidP="008C5DFE"/>
    <w:p w:rsidR="00586245" w:rsidRDefault="008C5DFE" w:rsidP="00242BBB">
      <w:pPr>
        <w:jc w:val="both"/>
      </w:pPr>
      <w:r>
        <w:t xml:space="preserve">The Hall County School District does not discriminate on the basis of race, color, national origin, sex, disability, or age in its programs and activities and provides equal access to the Boy Scouts and other </w:t>
      </w:r>
      <w:r>
        <w:lastRenderedPageBreak/>
        <w:t xml:space="preserve">designated youth groups. Inquiries regarding the non-discrimination policies may be sent to </w:t>
      </w:r>
      <w:r w:rsidR="001E51C5">
        <w:t>one of the following designees:</w:t>
      </w:r>
    </w:p>
    <w:p w:rsidR="001E51C5" w:rsidRPr="001E51C5" w:rsidRDefault="000A681E" w:rsidP="001E51C5">
      <w:pPr>
        <w:spacing w:after="0" w:line="240" w:lineRule="auto"/>
      </w:pPr>
      <w:r>
        <w:t>Mr. Stan Lewis</w:t>
      </w:r>
    </w:p>
    <w:p w:rsidR="001E51C5" w:rsidRPr="001E51C5" w:rsidRDefault="001E51C5" w:rsidP="001E51C5">
      <w:pPr>
        <w:spacing w:after="0" w:line="240" w:lineRule="auto"/>
      </w:pPr>
      <w:r w:rsidRPr="001E51C5">
        <w:t>Athletics and Activities Coordinator</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Default="000A681E" w:rsidP="001E51C5">
      <w:pPr>
        <w:spacing w:after="0" w:line="240" w:lineRule="auto"/>
        <w:rPr>
          <w:u w:val="single"/>
        </w:rPr>
      </w:pPr>
      <w:hyperlink r:id="rId11" w:history="1">
        <w:r w:rsidRPr="00053396">
          <w:rPr>
            <w:rStyle w:val="Hyperlink"/>
          </w:rPr>
          <w:t>Stan.Lewis@hallco.org</w:t>
        </w:r>
      </w:hyperlink>
    </w:p>
    <w:p w:rsidR="001E51C5" w:rsidRDefault="001E51C5" w:rsidP="001E51C5">
      <w:pPr>
        <w:spacing w:after="0" w:line="240" w:lineRule="auto"/>
        <w:rPr>
          <w:u w:val="single"/>
        </w:rPr>
      </w:pPr>
      <w:r w:rsidRPr="001E51C5">
        <w:rPr>
          <w:u w:val="single"/>
        </w:rPr>
        <w:t xml:space="preserve"> </w:t>
      </w:r>
    </w:p>
    <w:p w:rsidR="001E51C5" w:rsidRPr="001E51C5" w:rsidRDefault="001E51C5" w:rsidP="001E51C5">
      <w:pPr>
        <w:spacing w:after="0" w:line="240" w:lineRule="auto"/>
      </w:pPr>
      <w:r w:rsidRPr="001E51C5">
        <w:t>Dr. Brad Brown</w:t>
      </w:r>
    </w:p>
    <w:p w:rsidR="001E51C5" w:rsidRPr="001E51C5" w:rsidRDefault="001E51C5" w:rsidP="001E51C5">
      <w:pPr>
        <w:spacing w:after="0" w:line="240" w:lineRule="auto"/>
      </w:pPr>
      <w:r w:rsidRPr="001E51C5">
        <w:t>Director of Human Resources</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Pr="001E51C5" w:rsidRDefault="000A681E" w:rsidP="001E51C5">
      <w:pPr>
        <w:spacing w:after="0" w:line="240" w:lineRule="auto"/>
        <w:rPr>
          <w:u w:val="single"/>
        </w:rPr>
      </w:pPr>
      <w:hyperlink r:id="rId12" w:history="1">
        <w:r w:rsidR="001E51C5" w:rsidRPr="007B32F0">
          <w:rPr>
            <w:rStyle w:val="Hyperlink"/>
          </w:rPr>
          <w:t>brad.brown@hallco.org</w:t>
        </w:r>
      </w:hyperlink>
      <w:r w:rsidR="001E51C5">
        <w:rPr>
          <w:u w:val="single"/>
        </w:rPr>
        <w:t xml:space="preserve"> </w:t>
      </w:r>
    </w:p>
    <w:p w:rsidR="001E51C5" w:rsidRPr="001E51C5" w:rsidRDefault="001E51C5" w:rsidP="001E51C5">
      <w:pPr>
        <w:spacing w:after="0" w:line="240" w:lineRule="auto"/>
        <w:rPr>
          <w:u w:val="single"/>
        </w:rPr>
      </w:pPr>
      <w:r w:rsidRPr="001E51C5">
        <w:rPr>
          <w:u w:val="single"/>
        </w:rPr>
        <w:t xml:space="preserve"> </w:t>
      </w:r>
    </w:p>
    <w:p w:rsidR="001E51C5" w:rsidRPr="001E51C5" w:rsidRDefault="001E51C5" w:rsidP="001E51C5">
      <w:pPr>
        <w:spacing w:after="0" w:line="240" w:lineRule="auto"/>
      </w:pPr>
      <w:r w:rsidRPr="001E51C5">
        <w:t>Section 504 of the Rehabilitation Act of 1973</w:t>
      </w:r>
    </w:p>
    <w:p w:rsidR="001E51C5" w:rsidRPr="001E51C5" w:rsidRDefault="001E51C5" w:rsidP="001E51C5">
      <w:pPr>
        <w:spacing w:after="0" w:line="240" w:lineRule="auto"/>
      </w:pPr>
      <w:r w:rsidRPr="001E51C5">
        <w:t>M</w:t>
      </w:r>
      <w:r w:rsidR="000A681E">
        <w:t>rs. Tamara Etterling</w:t>
      </w:r>
    </w:p>
    <w:p w:rsidR="001E51C5" w:rsidRPr="001E51C5" w:rsidRDefault="001E51C5" w:rsidP="001E51C5">
      <w:pPr>
        <w:spacing w:after="0" w:line="240" w:lineRule="auto"/>
      </w:pPr>
      <w:r w:rsidRPr="001E51C5">
        <w:t xml:space="preserve">Director of </w:t>
      </w:r>
      <w:r>
        <w:t>Student Services</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Default="000A681E" w:rsidP="001E51C5">
      <w:pPr>
        <w:spacing w:after="0" w:line="240" w:lineRule="auto"/>
        <w:rPr>
          <w:u w:val="single"/>
        </w:rPr>
      </w:pPr>
      <w:hyperlink r:id="rId13" w:history="1">
        <w:r w:rsidRPr="00053396">
          <w:rPr>
            <w:rStyle w:val="Hyperlink"/>
          </w:rPr>
          <w:t>tamara.etterlingl@hallco.org</w:t>
        </w:r>
      </w:hyperlink>
      <w:r w:rsidR="001E51C5">
        <w:t xml:space="preserve"> </w:t>
      </w:r>
      <w:r w:rsidR="001E51C5" w:rsidRPr="001E51C5">
        <w:rPr>
          <w:u w:val="single"/>
        </w:rPr>
        <w:t xml:space="preserve"> </w:t>
      </w:r>
    </w:p>
    <w:p w:rsidR="001E51C5" w:rsidRDefault="001E51C5" w:rsidP="001E51C5">
      <w:pPr>
        <w:spacing w:after="0" w:line="240" w:lineRule="auto"/>
        <w:rPr>
          <w:u w:val="single"/>
        </w:rPr>
      </w:pPr>
    </w:p>
    <w:p w:rsidR="001E51C5" w:rsidRPr="001E51C5" w:rsidRDefault="001E51C5" w:rsidP="001E51C5">
      <w:pPr>
        <w:spacing w:after="0" w:line="240" w:lineRule="auto"/>
      </w:pPr>
      <w:r w:rsidRPr="001E51C5">
        <w:t>Title II of the Americans with Disabilities Act</w:t>
      </w:r>
      <w:r>
        <w:t xml:space="preserve"> </w:t>
      </w:r>
      <w:r w:rsidRPr="001E51C5">
        <w:t>/</w:t>
      </w:r>
      <w:r>
        <w:t xml:space="preserve"> </w:t>
      </w:r>
      <w:r w:rsidRPr="001E51C5">
        <w:t>The Americans with Disabilities Act of 1990</w:t>
      </w:r>
    </w:p>
    <w:p w:rsidR="001E51C5" w:rsidRPr="001E51C5" w:rsidRDefault="001E51C5" w:rsidP="001E51C5">
      <w:pPr>
        <w:spacing w:after="0" w:line="240" w:lineRule="auto"/>
      </w:pPr>
      <w:r w:rsidRPr="001E51C5">
        <w:t>Dr. Karla Swafford</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Default="000A681E" w:rsidP="001E51C5">
      <w:pPr>
        <w:spacing w:after="0" w:line="240" w:lineRule="auto"/>
        <w:rPr>
          <w:u w:val="single"/>
        </w:rPr>
      </w:pPr>
      <w:hyperlink r:id="rId14" w:history="1">
        <w:r w:rsidR="001E51C5" w:rsidRPr="007B32F0">
          <w:rPr>
            <w:rStyle w:val="Hyperlink"/>
          </w:rPr>
          <w:t>karla.swafford@hallco.org</w:t>
        </w:r>
      </w:hyperlink>
      <w:bookmarkStart w:id="0" w:name="_GoBack"/>
      <w:bookmarkEnd w:id="0"/>
    </w:p>
    <w:p w:rsidR="001E51C5" w:rsidRPr="001E51C5" w:rsidRDefault="001E51C5" w:rsidP="001E51C5">
      <w:pPr>
        <w:spacing w:after="0" w:line="240" w:lineRule="auto"/>
        <w:rPr>
          <w:u w:val="single"/>
        </w:rPr>
      </w:pPr>
    </w:p>
    <w:p w:rsidR="001E51C5" w:rsidRPr="001E51C5" w:rsidRDefault="001E51C5" w:rsidP="001E51C5">
      <w:pPr>
        <w:spacing w:after="0" w:line="240" w:lineRule="auto"/>
      </w:pPr>
      <w:r w:rsidRPr="001E51C5">
        <w:t>Career, Technical, and Agricultural Education</w:t>
      </w:r>
    </w:p>
    <w:p w:rsidR="001E51C5" w:rsidRPr="001E51C5" w:rsidRDefault="001E51C5" w:rsidP="001E51C5">
      <w:pPr>
        <w:spacing w:after="0" w:line="240" w:lineRule="auto"/>
      </w:pPr>
      <w:r>
        <w:t>Mrs. Rhonda Samples</w:t>
      </w:r>
    </w:p>
    <w:p w:rsidR="001E51C5" w:rsidRDefault="001E51C5" w:rsidP="001E51C5">
      <w:pPr>
        <w:spacing w:after="0" w:line="240" w:lineRule="auto"/>
      </w:pPr>
      <w:r w:rsidRPr="001E51C5">
        <w:t xml:space="preserve">Director of </w:t>
      </w:r>
      <w:r>
        <w:t>Career Tech</w:t>
      </w:r>
    </w:p>
    <w:p w:rsidR="001E51C5" w:rsidRDefault="001E51C5" w:rsidP="001E51C5">
      <w:pPr>
        <w:spacing w:after="0" w:line="240" w:lineRule="auto"/>
      </w:pPr>
      <w:r>
        <w:t>7</w:t>
      </w:r>
      <w:r w:rsidR="00242BBB">
        <w:t>11 Green Street, Gainesville, GA</w:t>
      </w:r>
      <w:r>
        <w:t xml:space="preserve"> 30501</w:t>
      </w:r>
    </w:p>
    <w:p w:rsidR="001E51C5" w:rsidRPr="001E51C5" w:rsidRDefault="001E51C5" w:rsidP="001E51C5">
      <w:pPr>
        <w:spacing w:after="0" w:line="240" w:lineRule="auto"/>
      </w:pPr>
      <w:r>
        <w:t>(770) 534-1080</w:t>
      </w:r>
    </w:p>
    <w:p w:rsidR="001E51C5" w:rsidRPr="001E51C5" w:rsidRDefault="000A681E" w:rsidP="001E51C5">
      <w:pPr>
        <w:spacing w:after="0" w:line="240" w:lineRule="auto"/>
        <w:rPr>
          <w:b/>
        </w:rPr>
      </w:pPr>
      <w:hyperlink r:id="rId15" w:history="1">
        <w:r w:rsidR="001E51C5" w:rsidRPr="007B32F0">
          <w:rPr>
            <w:rStyle w:val="Hyperlink"/>
          </w:rPr>
          <w:t>rhonda.samples@hallco.org</w:t>
        </w:r>
      </w:hyperlink>
      <w:r w:rsidR="001E51C5">
        <w:t xml:space="preserve"> </w:t>
      </w:r>
    </w:p>
    <w:p w:rsidR="001E51C5" w:rsidRDefault="001E51C5" w:rsidP="008C5DFE"/>
    <w:p w:rsidR="001E51C5" w:rsidRDefault="001E51C5" w:rsidP="008C5DFE"/>
    <w:p w:rsidR="001E51C5" w:rsidRDefault="001E51C5" w:rsidP="00242BBB">
      <w:pPr>
        <w:jc w:val="both"/>
      </w:pPr>
      <w:r w:rsidRPr="001E51C5">
        <w:t xml:space="preserve">Equity coordinators may be contacted at the </w:t>
      </w:r>
      <w:r>
        <w:t>Hall County Board of Education, 711 Green Street, Gainesville, GA</w:t>
      </w:r>
      <w:r w:rsidR="00007EC8">
        <w:t xml:space="preserve"> 30501,</w:t>
      </w:r>
      <w:r w:rsidRPr="001E51C5">
        <w:t xml:space="preserve"> </w:t>
      </w:r>
      <w:r w:rsidR="00007EC8" w:rsidRPr="001E51C5">
        <w:t>and (</w:t>
      </w:r>
      <w:r w:rsidRPr="001E51C5">
        <w:t xml:space="preserve">770) </w:t>
      </w:r>
      <w:r w:rsidR="00007EC8">
        <w:t>534-1080</w:t>
      </w:r>
      <w:r w:rsidRPr="001E51C5">
        <w:t xml:space="preserve">. Students and employees will not be subjected to retaliation for reporting such harassment or discrimination. </w:t>
      </w:r>
    </w:p>
    <w:p w:rsidR="00586245" w:rsidRDefault="00586245" w:rsidP="00586245"/>
    <w:sectPr w:rsidR="00586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058F8"/>
    <w:multiLevelType w:val="hybridMultilevel"/>
    <w:tmpl w:val="C8F2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D2AA3"/>
    <w:multiLevelType w:val="hybridMultilevel"/>
    <w:tmpl w:val="DD0C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45"/>
    <w:rsid w:val="00007EC8"/>
    <w:rsid w:val="000A681E"/>
    <w:rsid w:val="000C2F72"/>
    <w:rsid w:val="001E51C5"/>
    <w:rsid w:val="00242BBB"/>
    <w:rsid w:val="00586245"/>
    <w:rsid w:val="008C5DFE"/>
    <w:rsid w:val="00C9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EE38"/>
  <w15:chartTrackingRefBased/>
  <w15:docId w15:val="{C922C75D-8593-4BFA-91AF-94D67F88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245"/>
    <w:pPr>
      <w:ind w:left="720"/>
      <w:contextualSpacing/>
    </w:pPr>
  </w:style>
  <w:style w:type="character" w:styleId="Hyperlink">
    <w:name w:val="Hyperlink"/>
    <w:basedOn w:val="DefaultParagraphFont"/>
    <w:uiPriority w:val="99"/>
    <w:unhideWhenUsed/>
    <w:rsid w:val="008C5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7262">
      <w:bodyDiv w:val="1"/>
      <w:marLeft w:val="0"/>
      <w:marRight w:val="0"/>
      <w:marTop w:val="0"/>
      <w:marBottom w:val="0"/>
      <w:divBdr>
        <w:top w:val="none" w:sz="0" w:space="0" w:color="auto"/>
        <w:left w:val="none" w:sz="0" w:space="0" w:color="auto"/>
        <w:bottom w:val="none" w:sz="0" w:space="0" w:color="auto"/>
        <w:right w:val="none" w:sz="0" w:space="0" w:color="auto"/>
      </w:divBdr>
    </w:div>
    <w:div w:id="573859730">
      <w:bodyDiv w:val="1"/>
      <w:marLeft w:val="0"/>
      <w:marRight w:val="0"/>
      <w:marTop w:val="0"/>
      <w:marBottom w:val="0"/>
      <w:divBdr>
        <w:top w:val="none" w:sz="0" w:space="0" w:color="auto"/>
        <w:left w:val="none" w:sz="0" w:space="0" w:color="auto"/>
        <w:bottom w:val="none" w:sz="0" w:space="0" w:color="auto"/>
        <w:right w:val="none" w:sz="0" w:space="0" w:color="auto"/>
      </w:divBdr>
    </w:div>
    <w:div w:id="597257821">
      <w:bodyDiv w:val="1"/>
      <w:marLeft w:val="0"/>
      <w:marRight w:val="0"/>
      <w:marTop w:val="0"/>
      <w:marBottom w:val="0"/>
      <w:divBdr>
        <w:top w:val="none" w:sz="0" w:space="0" w:color="auto"/>
        <w:left w:val="none" w:sz="0" w:space="0" w:color="auto"/>
        <w:bottom w:val="none" w:sz="0" w:space="0" w:color="auto"/>
        <w:right w:val="none" w:sz="0" w:space="0" w:color="auto"/>
      </w:divBdr>
    </w:div>
    <w:div w:id="10957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etterling@hallco.org" TargetMode="External"/><Relationship Id="rId13" Type="http://schemas.openxmlformats.org/officeDocument/2006/relationships/hyperlink" Target="mailto:tamara.etterlingl@hallco.org" TargetMode="External"/><Relationship Id="rId3" Type="http://schemas.openxmlformats.org/officeDocument/2006/relationships/settings" Target="settings.xml"/><Relationship Id="rId7" Type="http://schemas.openxmlformats.org/officeDocument/2006/relationships/hyperlink" Target="mailto:brad.brown@hallco.org" TargetMode="External"/><Relationship Id="rId12" Type="http://schemas.openxmlformats.org/officeDocument/2006/relationships/hyperlink" Target="mailto:brad.brown@hallco.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tan.lewis@hallco.org" TargetMode="External"/><Relationship Id="rId11" Type="http://schemas.openxmlformats.org/officeDocument/2006/relationships/hyperlink" Target="mailto:Stan.Lewis@hallco.org" TargetMode="External"/><Relationship Id="rId5" Type="http://schemas.openxmlformats.org/officeDocument/2006/relationships/hyperlink" Target="https://www.hallco.org/boe/site/school-agendas-planning-guides/" TargetMode="External"/><Relationship Id="rId15" Type="http://schemas.openxmlformats.org/officeDocument/2006/relationships/hyperlink" Target="mailto:rhonda.samples@hallco.org" TargetMode="External"/><Relationship Id="rId10" Type="http://schemas.openxmlformats.org/officeDocument/2006/relationships/hyperlink" Target="mailto:rhonda.samples@hallco.org" TargetMode="External"/><Relationship Id="rId4" Type="http://schemas.openxmlformats.org/officeDocument/2006/relationships/webSettings" Target="webSettings.xml"/><Relationship Id="rId9" Type="http://schemas.openxmlformats.org/officeDocument/2006/relationships/hyperlink" Target="mailto:karla.swafford@hallco.org" TargetMode="External"/><Relationship Id="rId14" Type="http://schemas.openxmlformats.org/officeDocument/2006/relationships/hyperlink" Target="mailto:karla.swafford@hall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Tracy</dc:creator>
  <cp:keywords/>
  <dc:description/>
  <cp:lastModifiedBy>Barrett, Heather</cp:lastModifiedBy>
  <cp:revision>2</cp:revision>
  <dcterms:created xsi:type="dcterms:W3CDTF">2022-09-07T14:46:00Z</dcterms:created>
  <dcterms:modified xsi:type="dcterms:W3CDTF">2022-09-07T14:46:00Z</dcterms:modified>
</cp:coreProperties>
</file>